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71" w:rsidRPr="002416AD" w:rsidRDefault="00786171" w:rsidP="00786171">
      <w:pPr>
        <w:shd w:val="clear" w:color="auto" w:fill="FFFFFF"/>
        <w:spacing w:before="150" w:after="150" w:line="600" w:lineRule="atLeast"/>
        <w:jc w:val="center"/>
        <w:outlineLvl w:val="2"/>
        <w:rPr>
          <w:rFonts w:ascii="Felix Titling" w:eastAsia="Times New Roman" w:hAnsi="Felix Titling" w:cs="Times New Roman"/>
          <w:b/>
          <w:bCs/>
          <w:color w:val="333333"/>
          <w:sz w:val="44"/>
          <w:szCs w:val="30"/>
        </w:rPr>
      </w:pPr>
      <w:r>
        <w:rPr>
          <w:rFonts w:ascii="Felix Titling" w:eastAsia="Times New Roman" w:hAnsi="Felix Titling" w:cs="Times New Roman"/>
          <w:b/>
          <w:bCs/>
          <w:color w:val="333333"/>
          <w:sz w:val="44"/>
          <w:szCs w:val="30"/>
        </w:rPr>
        <w:t xml:space="preserve">Baby food &amp; Infant </w:t>
      </w:r>
      <w:r w:rsidRPr="002416AD">
        <w:rPr>
          <w:rFonts w:ascii="Felix Titling" w:eastAsia="Times New Roman" w:hAnsi="Felix Titling" w:cs="Times New Roman"/>
          <w:b/>
          <w:bCs/>
          <w:color w:val="333333"/>
          <w:sz w:val="44"/>
          <w:szCs w:val="30"/>
        </w:rPr>
        <w:t>FEEDINGS</w:t>
      </w:r>
    </w:p>
    <w:p w:rsidR="00786171" w:rsidRDefault="00786171" w:rsidP="00786171">
      <w:pPr>
        <w:shd w:val="clear" w:color="auto" w:fill="FFFFFF"/>
        <w:spacing w:after="150" w:line="240" w:lineRule="auto"/>
        <w:rPr>
          <w:rFonts w:ascii="Helvetica" w:eastAsia="Times New Roman" w:hAnsi="Helvetica" w:cs="Helvetica"/>
          <w:color w:val="333333"/>
          <w:sz w:val="24"/>
          <w:szCs w:val="24"/>
        </w:rPr>
      </w:pPr>
    </w:p>
    <w:p w:rsidR="00786171" w:rsidRPr="00786171" w:rsidRDefault="00786171" w:rsidP="00786171">
      <w:pPr>
        <w:shd w:val="clear" w:color="auto" w:fill="FFFFFF"/>
        <w:spacing w:after="150" w:line="240" w:lineRule="auto"/>
        <w:ind w:firstLine="720"/>
        <w:rPr>
          <w:rFonts w:ascii="Helvetica" w:eastAsia="Times New Roman" w:hAnsi="Helvetica" w:cs="Helvetica"/>
          <w:color w:val="333333"/>
          <w:sz w:val="24"/>
          <w:szCs w:val="24"/>
        </w:rPr>
      </w:pPr>
      <w:r w:rsidRPr="00786171">
        <w:rPr>
          <w:rFonts w:ascii="Helvetica" w:eastAsia="Times New Roman" w:hAnsi="Helvetica" w:cs="Helvetica"/>
          <w:color w:val="333333"/>
          <w:sz w:val="24"/>
          <w:szCs w:val="24"/>
        </w:rPr>
        <w:t>Introducing solid foods is an important milestone in infant development. Child care providers can help infants make the transition from formula or breast milk to solid foods, in partnership with the infant's family.</w:t>
      </w:r>
    </w:p>
    <w:p w:rsidR="00786171" w:rsidRPr="00786171" w:rsidRDefault="00786171" w:rsidP="00786171">
      <w:pPr>
        <w:shd w:val="clear" w:color="auto" w:fill="FFFFFF"/>
        <w:spacing w:after="150" w:line="240" w:lineRule="auto"/>
        <w:rPr>
          <w:rFonts w:ascii="Helvetica" w:eastAsia="Times New Roman" w:hAnsi="Helvetica" w:cs="Helvetica"/>
          <w:color w:val="333333"/>
          <w:sz w:val="24"/>
          <w:szCs w:val="24"/>
        </w:rPr>
      </w:pPr>
      <w:r w:rsidRPr="00786171">
        <w:rPr>
          <w:rFonts w:ascii="Helvetica" w:eastAsia="Times New Roman" w:hAnsi="Helvetica" w:cs="Helvetica"/>
          <w:b/>
          <w:color w:val="333333"/>
          <w:sz w:val="24"/>
          <w:szCs w:val="24"/>
        </w:rPr>
        <w:t>Be sure to let parents take the lead on introducing solid foods</w:t>
      </w:r>
      <w:r w:rsidRPr="00786171">
        <w:rPr>
          <w:rFonts w:ascii="Helvetica" w:eastAsia="Times New Roman" w:hAnsi="Helvetica" w:cs="Helvetica"/>
          <w:color w:val="333333"/>
          <w:sz w:val="24"/>
          <w:szCs w:val="24"/>
        </w:rPr>
        <w:t xml:space="preserve">, together with their child's doctor. Work with parents to set up a feeding plan. Introduce the same new foods at the same time at home and in child care. </w:t>
      </w:r>
      <w:r w:rsidRPr="00786171">
        <w:rPr>
          <w:rFonts w:ascii="Helvetica" w:eastAsia="Times New Roman" w:hAnsi="Helvetica" w:cs="Helvetica"/>
          <w:b/>
          <w:color w:val="333333"/>
          <w:sz w:val="24"/>
          <w:szCs w:val="24"/>
          <w:u w:val="single"/>
        </w:rPr>
        <w:t>Parent will sign a waiver to have given the child the food FIRST three times at home before providing it to the child care center.</w:t>
      </w:r>
      <w:r>
        <w:rPr>
          <w:rFonts w:ascii="Helvetica" w:eastAsia="Times New Roman" w:hAnsi="Helvetica" w:cs="Helvetica"/>
          <w:color w:val="333333"/>
          <w:sz w:val="24"/>
          <w:szCs w:val="24"/>
        </w:rPr>
        <w:t xml:space="preserve"> </w:t>
      </w:r>
      <w:r w:rsidRPr="00786171">
        <w:rPr>
          <w:rFonts w:ascii="Helvetica" w:eastAsia="Times New Roman" w:hAnsi="Helvetica" w:cs="Helvetica"/>
          <w:color w:val="333333"/>
          <w:sz w:val="24"/>
          <w:szCs w:val="24"/>
        </w:rPr>
        <w:t>Here are some guidelines child care providers can share with parents:</w:t>
      </w:r>
    </w:p>
    <w:p w:rsidR="00786171" w:rsidRPr="00786171" w:rsidRDefault="00786171" w:rsidP="0078617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4"/>
          <w:szCs w:val="24"/>
        </w:rPr>
      </w:pPr>
      <w:r>
        <w:rPr>
          <w:noProof/>
        </w:rPr>
        <w:drawing>
          <wp:anchor distT="0" distB="0" distL="114300" distR="114300" simplePos="0" relativeHeight="251658240" behindDoc="0" locked="0" layoutInCell="1" allowOverlap="1">
            <wp:simplePos x="0" y="0"/>
            <wp:positionH relativeFrom="column">
              <wp:posOffset>3784600</wp:posOffset>
            </wp:positionH>
            <wp:positionV relativeFrom="paragraph">
              <wp:posOffset>86360</wp:posOffset>
            </wp:positionV>
            <wp:extent cx="2368550" cy="2368550"/>
            <wp:effectExtent l="0" t="0" r="0" b="0"/>
            <wp:wrapThrough wrapText="bothSides">
              <wp:wrapPolygon edited="0">
                <wp:start x="0" y="0"/>
                <wp:lineTo x="0" y="21368"/>
                <wp:lineTo x="21368" y="21368"/>
                <wp:lineTo x="21368" y="0"/>
                <wp:lineTo x="0" y="0"/>
              </wp:wrapPolygon>
            </wp:wrapThrough>
            <wp:docPr id="1" name="Picture 1" descr="Image result for baby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food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8550" cy="236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6171">
        <w:rPr>
          <w:rFonts w:ascii="Helvetica" w:eastAsia="Times New Roman" w:hAnsi="Helvetica" w:cs="Helvetica"/>
          <w:b/>
          <w:bCs/>
          <w:color w:val="333333"/>
          <w:sz w:val="24"/>
          <w:szCs w:val="24"/>
        </w:rPr>
        <w:t>Wait for the baby to develop certain motor skills before you start.</w:t>
      </w:r>
      <w:r w:rsidRPr="00786171">
        <w:rPr>
          <w:rFonts w:ascii="Helvetica" w:eastAsia="Times New Roman" w:hAnsi="Helvetica" w:cs="Helvetica"/>
          <w:color w:val="333333"/>
          <w:sz w:val="24"/>
          <w:szCs w:val="24"/>
        </w:rPr>
        <w:t> At 4 to 6 months, babies learn to control head movements and to keep food in their mouths rather than pushing it out with their tongues. They also learn to sit up, making feeding with a spoon possible.</w:t>
      </w:r>
    </w:p>
    <w:p w:rsidR="00786171" w:rsidRPr="00786171" w:rsidRDefault="00786171" w:rsidP="0078617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4"/>
          <w:szCs w:val="24"/>
        </w:rPr>
      </w:pPr>
      <w:r w:rsidRPr="00786171">
        <w:rPr>
          <w:rFonts w:ascii="Helvetica" w:eastAsia="Times New Roman" w:hAnsi="Helvetica" w:cs="Helvetica"/>
          <w:b/>
          <w:bCs/>
          <w:color w:val="333333"/>
          <w:sz w:val="24"/>
          <w:szCs w:val="24"/>
        </w:rPr>
        <w:t>Introduce solid foods at 4 to 6 months.</w:t>
      </w:r>
      <w:r w:rsidRPr="00786171">
        <w:rPr>
          <w:rFonts w:ascii="Helvetica" w:eastAsia="Times New Roman" w:hAnsi="Helvetica" w:cs="Helvetica"/>
          <w:color w:val="333333"/>
          <w:sz w:val="24"/>
          <w:szCs w:val="24"/>
        </w:rPr>
        <w:t> Although breast milk and infant formula continue to be an important part of baby’s diet through 12 months, solid foods may be introduced at 4 to 6 months. These foods provide extra calories and nutrients for the older baby.</w:t>
      </w:r>
    </w:p>
    <w:p w:rsidR="00786171" w:rsidRPr="00786171" w:rsidRDefault="00786171" w:rsidP="0078617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4"/>
          <w:szCs w:val="24"/>
        </w:rPr>
      </w:pPr>
      <w:r w:rsidRPr="00786171">
        <w:rPr>
          <w:rFonts w:ascii="Helvetica" w:eastAsia="Times New Roman" w:hAnsi="Helvetica" w:cs="Helvetica"/>
          <w:b/>
          <w:bCs/>
          <w:color w:val="333333"/>
          <w:sz w:val="24"/>
          <w:szCs w:val="24"/>
        </w:rPr>
        <w:t>Follow the parents' lead.</w:t>
      </w:r>
      <w:r w:rsidRPr="00786171">
        <w:rPr>
          <w:rFonts w:ascii="Helvetica" w:eastAsia="Times New Roman" w:hAnsi="Helvetica" w:cs="Helvetica"/>
          <w:color w:val="333333"/>
          <w:sz w:val="24"/>
          <w:szCs w:val="24"/>
        </w:rPr>
        <w:t> Encourage parents to check with their child's pediatrician before giving babies their first solid foods.</w:t>
      </w:r>
      <w:r w:rsidRPr="00786171">
        <w:t xml:space="preserve"> </w:t>
      </w:r>
    </w:p>
    <w:p w:rsidR="00786171" w:rsidRPr="00786171" w:rsidRDefault="00786171" w:rsidP="0078617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4"/>
          <w:szCs w:val="24"/>
        </w:rPr>
      </w:pPr>
      <w:r w:rsidRPr="00786171">
        <w:rPr>
          <w:rFonts w:ascii="Helvetica" w:eastAsia="Times New Roman" w:hAnsi="Helvetica" w:cs="Helvetica"/>
          <w:b/>
          <w:bCs/>
          <w:color w:val="333333"/>
          <w:sz w:val="24"/>
          <w:szCs w:val="24"/>
        </w:rPr>
        <w:t>Start slowly.</w:t>
      </w:r>
      <w:r w:rsidRPr="00786171">
        <w:rPr>
          <w:rFonts w:ascii="Helvetica" w:eastAsia="Times New Roman" w:hAnsi="Helvetica" w:cs="Helvetica"/>
          <w:color w:val="333333"/>
          <w:sz w:val="24"/>
          <w:szCs w:val="24"/>
        </w:rPr>
        <w:t xml:space="preserve"> Only one or two </w:t>
      </w:r>
      <w:proofErr w:type="spellStart"/>
      <w:r w:rsidRPr="00786171">
        <w:rPr>
          <w:rFonts w:ascii="Helvetica" w:eastAsia="Times New Roman" w:hAnsi="Helvetica" w:cs="Helvetica"/>
          <w:color w:val="333333"/>
          <w:sz w:val="24"/>
          <w:szCs w:val="24"/>
        </w:rPr>
        <w:t>spoonfuls</w:t>
      </w:r>
      <w:proofErr w:type="spellEnd"/>
      <w:r w:rsidRPr="00786171">
        <w:rPr>
          <w:rFonts w:ascii="Helvetica" w:eastAsia="Times New Roman" w:hAnsi="Helvetica" w:cs="Helvetica"/>
          <w:color w:val="333333"/>
          <w:sz w:val="24"/>
          <w:szCs w:val="24"/>
        </w:rPr>
        <w:t xml:space="preserve"> of food are needed in the beginning.</w:t>
      </w:r>
    </w:p>
    <w:p w:rsidR="00786171" w:rsidRPr="00786171" w:rsidRDefault="00786171" w:rsidP="0078617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4"/>
          <w:szCs w:val="24"/>
        </w:rPr>
      </w:pPr>
      <w:r w:rsidRPr="00786171">
        <w:rPr>
          <w:rFonts w:ascii="Helvetica" w:eastAsia="Times New Roman" w:hAnsi="Helvetica" w:cs="Helvetica"/>
          <w:b/>
          <w:bCs/>
          <w:color w:val="333333"/>
          <w:sz w:val="24"/>
          <w:szCs w:val="24"/>
        </w:rPr>
        <w:t>Introduce one new food at a time.</w:t>
      </w:r>
      <w:r w:rsidRPr="00786171">
        <w:rPr>
          <w:rFonts w:ascii="Helvetica" w:eastAsia="Times New Roman" w:hAnsi="Helvetica" w:cs="Helvetica"/>
          <w:color w:val="333333"/>
          <w:sz w:val="24"/>
          <w:szCs w:val="24"/>
        </w:rPr>
        <w:t> Add another new food after four or five days. Waiting allows the baby to get used to new flavors and allows you to identify foods that may cause allergic reactions.</w:t>
      </w:r>
      <w:r>
        <w:rPr>
          <w:rFonts w:ascii="Helvetica" w:eastAsia="Times New Roman" w:hAnsi="Helvetica" w:cs="Helvetica"/>
          <w:color w:val="333333"/>
          <w:sz w:val="24"/>
          <w:szCs w:val="24"/>
        </w:rPr>
        <w:t xml:space="preserve"> (As the parents provide and set a plan). </w:t>
      </w:r>
    </w:p>
    <w:p w:rsidR="00786171" w:rsidRPr="00786171" w:rsidRDefault="00786171" w:rsidP="00786171">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4"/>
          <w:szCs w:val="24"/>
        </w:rPr>
      </w:pPr>
      <w:r w:rsidRPr="00786171">
        <w:rPr>
          <w:rFonts w:ascii="Helvetica" w:eastAsia="Times New Roman" w:hAnsi="Helvetica" w:cs="Helvetica"/>
          <w:b/>
          <w:bCs/>
          <w:color w:val="333333"/>
          <w:sz w:val="24"/>
          <w:szCs w:val="24"/>
        </w:rPr>
        <w:t>If the baby rejects a food, try offering it again.</w:t>
      </w:r>
      <w:r w:rsidRPr="00786171">
        <w:rPr>
          <w:rFonts w:ascii="Helvetica" w:eastAsia="Times New Roman" w:hAnsi="Helvetica" w:cs="Helvetica"/>
          <w:color w:val="333333"/>
          <w:sz w:val="24"/>
          <w:szCs w:val="24"/>
        </w:rPr>
        <w:t> Babies sometimes need to try a new food several times before developing a taste for it.</w:t>
      </w:r>
    </w:p>
    <w:p w:rsidR="00786171" w:rsidRDefault="00786171" w:rsidP="00786171">
      <w:pPr>
        <w:shd w:val="clear" w:color="auto" w:fill="FFFFFF"/>
        <w:spacing w:before="150" w:after="150" w:line="240" w:lineRule="auto"/>
        <w:outlineLvl w:val="2"/>
        <w:rPr>
          <w:rFonts w:ascii="Helvetica" w:eastAsia="Times New Roman" w:hAnsi="Helvetica" w:cs="Helvetica"/>
          <w:b/>
          <w:bCs/>
          <w:color w:val="333333"/>
          <w:sz w:val="30"/>
          <w:szCs w:val="30"/>
        </w:rPr>
      </w:pPr>
    </w:p>
    <w:p w:rsidR="00786171" w:rsidRDefault="00786171" w:rsidP="00786171">
      <w:pPr>
        <w:shd w:val="clear" w:color="auto" w:fill="FFFFFF"/>
        <w:spacing w:before="150" w:after="150" w:line="240" w:lineRule="auto"/>
        <w:outlineLvl w:val="2"/>
        <w:rPr>
          <w:rFonts w:ascii="Helvetica" w:eastAsia="Times New Roman" w:hAnsi="Helvetica" w:cs="Helvetica"/>
          <w:b/>
          <w:bCs/>
          <w:color w:val="333333"/>
          <w:sz w:val="30"/>
          <w:szCs w:val="30"/>
        </w:rPr>
      </w:pPr>
    </w:p>
    <w:p w:rsidR="00786171" w:rsidRDefault="00786171" w:rsidP="00786171">
      <w:pPr>
        <w:shd w:val="clear" w:color="auto" w:fill="FFFFFF"/>
        <w:spacing w:before="150" w:after="150" w:line="240" w:lineRule="auto"/>
        <w:outlineLvl w:val="2"/>
        <w:rPr>
          <w:rFonts w:ascii="Helvetica" w:eastAsia="Times New Roman" w:hAnsi="Helvetica" w:cs="Helvetica"/>
          <w:b/>
          <w:bCs/>
          <w:color w:val="333333"/>
          <w:sz w:val="30"/>
          <w:szCs w:val="30"/>
        </w:rPr>
      </w:pPr>
    </w:p>
    <w:p w:rsidR="00786171" w:rsidRDefault="00786171" w:rsidP="00786171">
      <w:pPr>
        <w:shd w:val="clear" w:color="auto" w:fill="FFFFFF"/>
        <w:spacing w:before="150" w:after="150" w:line="240" w:lineRule="auto"/>
        <w:outlineLvl w:val="2"/>
        <w:rPr>
          <w:rFonts w:ascii="Helvetica" w:eastAsia="Times New Roman" w:hAnsi="Helvetica" w:cs="Helvetica"/>
          <w:b/>
          <w:bCs/>
          <w:color w:val="333333"/>
          <w:sz w:val="30"/>
          <w:szCs w:val="30"/>
        </w:rPr>
      </w:pPr>
    </w:p>
    <w:p w:rsidR="00786171" w:rsidRPr="00786171" w:rsidRDefault="00786171" w:rsidP="00786171">
      <w:pPr>
        <w:shd w:val="clear" w:color="auto" w:fill="FFFFFF"/>
        <w:spacing w:before="150" w:after="150" w:line="240" w:lineRule="auto"/>
        <w:outlineLvl w:val="2"/>
        <w:rPr>
          <w:rFonts w:ascii="Helvetica" w:eastAsia="Times New Roman" w:hAnsi="Helvetica" w:cs="Helvetica"/>
          <w:b/>
          <w:bCs/>
          <w:color w:val="333333"/>
          <w:sz w:val="30"/>
          <w:szCs w:val="30"/>
        </w:rPr>
      </w:pPr>
      <w:r w:rsidRPr="00786171">
        <w:rPr>
          <w:rFonts w:ascii="Helvetica" w:eastAsia="Times New Roman" w:hAnsi="Helvetica" w:cs="Helvetica"/>
          <w:b/>
          <w:bCs/>
          <w:color w:val="333333"/>
          <w:sz w:val="30"/>
          <w:szCs w:val="30"/>
        </w:rPr>
        <w:lastRenderedPageBreak/>
        <w:t>Which Foods First?</w:t>
      </w:r>
      <w:r>
        <w:rPr>
          <w:rFonts w:ascii="Helvetica" w:eastAsia="Times New Roman" w:hAnsi="Helvetica" w:cs="Helvetica"/>
          <w:b/>
          <w:bCs/>
          <w:color w:val="333333"/>
          <w:sz w:val="30"/>
          <w:szCs w:val="30"/>
        </w:rPr>
        <w:br/>
      </w:r>
      <w:r w:rsidRPr="00786171">
        <w:rPr>
          <w:rFonts w:ascii="Berlin Sans FB" w:eastAsia="Times New Roman" w:hAnsi="Berlin Sans FB" w:cs="Helvetica"/>
          <w:bCs/>
          <w:i/>
          <w:color w:val="333333"/>
          <w:sz w:val="30"/>
          <w:szCs w:val="30"/>
        </w:rPr>
        <w:t>(Always let the parents’ guide the food training and process- but it is good to have ideas, helpful tips, and be knowledgeable)</w:t>
      </w:r>
      <w:r>
        <w:rPr>
          <w:rFonts w:ascii="Berlin Sans FB" w:eastAsia="Times New Roman" w:hAnsi="Berlin Sans FB" w:cs="Helvetica"/>
          <w:bCs/>
          <w:i/>
          <w:color w:val="333333"/>
          <w:sz w:val="30"/>
          <w:szCs w:val="30"/>
        </w:rPr>
        <w:t xml:space="preserve">. </w:t>
      </w:r>
    </w:p>
    <w:p w:rsidR="00786171" w:rsidRPr="00786171" w:rsidRDefault="00786171" w:rsidP="0078617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4"/>
          <w:szCs w:val="24"/>
        </w:rPr>
      </w:pPr>
      <w:r>
        <w:rPr>
          <w:noProof/>
        </w:rPr>
        <w:drawing>
          <wp:anchor distT="0" distB="0" distL="114300" distR="114300" simplePos="0" relativeHeight="251659264" behindDoc="0" locked="0" layoutInCell="1" allowOverlap="1">
            <wp:simplePos x="0" y="0"/>
            <wp:positionH relativeFrom="column">
              <wp:posOffset>-438150</wp:posOffset>
            </wp:positionH>
            <wp:positionV relativeFrom="paragraph">
              <wp:posOffset>86360</wp:posOffset>
            </wp:positionV>
            <wp:extent cx="2738120" cy="3536950"/>
            <wp:effectExtent l="0" t="0" r="5080" b="6350"/>
            <wp:wrapThrough wrapText="bothSides">
              <wp:wrapPolygon edited="0">
                <wp:start x="17883" y="0"/>
                <wp:lineTo x="4058" y="349"/>
                <wp:lineTo x="1503" y="582"/>
                <wp:lineTo x="1503" y="1861"/>
                <wp:lineTo x="751" y="2676"/>
                <wp:lineTo x="301" y="3490"/>
                <wp:lineTo x="751" y="7446"/>
                <wp:lineTo x="0" y="8842"/>
                <wp:lineTo x="0" y="10587"/>
                <wp:lineTo x="902" y="11168"/>
                <wp:lineTo x="1503" y="13030"/>
                <wp:lineTo x="1052" y="14891"/>
                <wp:lineTo x="451" y="16753"/>
                <wp:lineTo x="451" y="17451"/>
                <wp:lineTo x="1503" y="18614"/>
                <wp:lineTo x="2104" y="18614"/>
                <wp:lineTo x="1954" y="21173"/>
                <wp:lineTo x="4208" y="21522"/>
                <wp:lineTo x="8115" y="21522"/>
                <wp:lineTo x="16681" y="21522"/>
                <wp:lineTo x="16831" y="21522"/>
                <wp:lineTo x="19085" y="20475"/>
                <wp:lineTo x="19686" y="18847"/>
                <wp:lineTo x="19837" y="14891"/>
                <wp:lineTo x="21039" y="13379"/>
                <wp:lineTo x="21490" y="11285"/>
                <wp:lineTo x="21490" y="9307"/>
                <wp:lineTo x="20738" y="7329"/>
                <wp:lineTo x="18033" y="5584"/>
                <wp:lineTo x="19386" y="3955"/>
                <wp:lineTo x="19987" y="3606"/>
                <wp:lineTo x="19987" y="2908"/>
                <wp:lineTo x="19236" y="1861"/>
                <wp:lineTo x="18635" y="0"/>
                <wp:lineTo x="17883" y="0"/>
              </wp:wrapPolygon>
            </wp:wrapThrough>
            <wp:docPr id="2" name="Picture 2" descr="Image result for paren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ent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8120" cy="353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6171">
        <w:rPr>
          <w:rFonts w:ascii="Helvetica" w:eastAsia="Times New Roman" w:hAnsi="Helvetica" w:cs="Helvetica"/>
          <w:b/>
          <w:bCs/>
          <w:color w:val="333333"/>
          <w:sz w:val="24"/>
          <w:szCs w:val="24"/>
        </w:rPr>
        <w:t>Start with rice cereals.</w:t>
      </w:r>
      <w:r w:rsidRPr="00786171">
        <w:rPr>
          <w:rFonts w:ascii="Helvetica" w:eastAsia="Times New Roman" w:hAnsi="Helvetica" w:cs="Helvetica"/>
          <w:color w:val="333333"/>
          <w:sz w:val="24"/>
          <w:szCs w:val="24"/>
        </w:rPr>
        <w:t> Rice is less likely than other grains to cause an allergic reaction. Make sure the cereal is iron-fortified. Mix it with breast milk or infant formula to provide a good balance of protein, carbohydrate, and fat to serve as a source of iron.</w:t>
      </w:r>
    </w:p>
    <w:p w:rsidR="00786171" w:rsidRPr="00786171" w:rsidRDefault="00786171" w:rsidP="0078617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4"/>
          <w:szCs w:val="24"/>
        </w:rPr>
      </w:pPr>
      <w:r w:rsidRPr="00786171">
        <w:rPr>
          <w:rFonts w:ascii="Helvetica" w:eastAsia="Times New Roman" w:hAnsi="Helvetica" w:cs="Helvetica"/>
          <w:b/>
          <w:bCs/>
          <w:color w:val="333333"/>
          <w:sz w:val="24"/>
          <w:szCs w:val="24"/>
        </w:rPr>
        <w:t>Vegetables may be introduced after cereals, at about 7 months.</w:t>
      </w:r>
      <w:r w:rsidRPr="00786171">
        <w:rPr>
          <w:rFonts w:ascii="Helvetica" w:eastAsia="Times New Roman" w:hAnsi="Helvetica" w:cs="Helvetica"/>
          <w:color w:val="333333"/>
          <w:sz w:val="24"/>
          <w:szCs w:val="24"/>
        </w:rPr>
        <w:t> The baby may begin to make chewing motions at this time. At this stage, cereal may be made with less formula or breast milk and mashed vegetables may be added to encourage chewing.</w:t>
      </w:r>
      <w:bookmarkStart w:id="0" w:name="_GoBack"/>
      <w:bookmarkEnd w:id="0"/>
    </w:p>
    <w:p w:rsidR="00786171" w:rsidRPr="00786171" w:rsidRDefault="00786171" w:rsidP="0078617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4"/>
          <w:szCs w:val="24"/>
        </w:rPr>
      </w:pPr>
      <w:r w:rsidRPr="00786171">
        <w:rPr>
          <w:rFonts w:ascii="Helvetica" w:eastAsia="Times New Roman" w:hAnsi="Helvetica" w:cs="Helvetica"/>
          <w:b/>
          <w:bCs/>
          <w:color w:val="333333"/>
          <w:sz w:val="24"/>
          <w:szCs w:val="24"/>
        </w:rPr>
        <w:t>Fruits should be introduced after vegetables.</w:t>
      </w:r>
      <w:r w:rsidRPr="00786171">
        <w:rPr>
          <w:rFonts w:ascii="Helvetica" w:eastAsia="Times New Roman" w:hAnsi="Helvetica" w:cs="Helvetica"/>
          <w:color w:val="333333"/>
          <w:sz w:val="24"/>
          <w:szCs w:val="24"/>
        </w:rPr>
        <w:t> Use single ingredient foods such as applesauce. Combination baby foods, such as fruit desserts, cannot be counted for the Child and Adult Care Food Program (CACFP).</w:t>
      </w:r>
    </w:p>
    <w:p w:rsidR="00786171" w:rsidRPr="00786171" w:rsidRDefault="00786171" w:rsidP="0078617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4"/>
          <w:szCs w:val="24"/>
        </w:rPr>
      </w:pPr>
      <w:r w:rsidRPr="00786171">
        <w:rPr>
          <w:rFonts w:ascii="Helvetica" w:eastAsia="Times New Roman" w:hAnsi="Helvetica" w:cs="Helvetica"/>
          <w:b/>
          <w:bCs/>
          <w:color w:val="333333"/>
          <w:sz w:val="24"/>
          <w:szCs w:val="24"/>
        </w:rPr>
        <w:t>Babies with one or two teeth can eat some lumpy foods.</w:t>
      </w:r>
      <w:r w:rsidRPr="00786171">
        <w:rPr>
          <w:rFonts w:ascii="Helvetica" w:eastAsia="Times New Roman" w:hAnsi="Helvetica" w:cs="Helvetica"/>
          <w:color w:val="333333"/>
          <w:sz w:val="24"/>
          <w:szCs w:val="24"/>
        </w:rPr>
        <w:t> Some babies chew very well even without teeth. Foods served to the other children may be offered to the baby. Easily mashed foods, such as potatoes and carrots, bananas or canned fruits, work well. Remember though, babies do not need added sugars or salt.</w:t>
      </w:r>
    </w:p>
    <w:p w:rsidR="00786171" w:rsidRPr="00786171" w:rsidRDefault="00786171" w:rsidP="0078617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4"/>
          <w:szCs w:val="24"/>
        </w:rPr>
      </w:pPr>
      <w:r w:rsidRPr="00786171">
        <w:rPr>
          <w:rFonts w:ascii="Helvetica" w:eastAsia="Times New Roman" w:hAnsi="Helvetica" w:cs="Helvetica"/>
          <w:b/>
          <w:bCs/>
          <w:color w:val="333333"/>
          <w:sz w:val="24"/>
          <w:szCs w:val="24"/>
        </w:rPr>
        <w:t>Offer soft finger foods as soon as a baby can grasp.</w:t>
      </w:r>
      <w:r w:rsidRPr="00786171">
        <w:rPr>
          <w:rFonts w:ascii="Helvetica" w:eastAsia="Times New Roman" w:hAnsi="Helvetica" w:cs="Helvetica"/>
          <w:color w:val="333333"/>
          <w:sz w:val="24"/>
          <w:szCs w:val="24"/>
        </w:rPr>
        <w:t> Any food that will not fall apart between the plate and mouth is appropriate as a finger food. Try banana slices or tender cooked carrots. Finger foods are messy at first, but the mess will decrease with practice.</w:t>
      </w:r>
    </w:p>
    <w:p w:rsidR="00786171" w:rsidRPr="00786171" w:rsidRDefault="00786171" w:rsidP="0078617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4"/>
          <w:szCs w:val="24"/>
        </w:rPr>
      </w:pPr>
      <w:r w:rsidRPr="00786171">
        <w:rPr>
          <w:rFonts w:ascii="Helvetica" w:eastAsia="Times New Roman" w:hAnsi="Helvetica" w:cs="Helvetica"/>
          <w:b/>
          <w:bCs/>
          <w:color w:val="333333"/>
          <w:sz w:val="24"/>
          <w:szCs w:val="24"/>
        </w:rPr>
        <w:t>Meat, egg yolks, and small amounts of cheese may be added to baby’s diet starting at 8 months.</w:t>
      </w:r>
      <w:r w:rsidRPr="00786171">
        <w:rPr>
          <w:rFonts w:ascii="Helvetica" w:eastAsia="Times New Roman" w:hAnsi="Helvetica" w:cs="Helvetica"/>
          <w:color w:val="333333"/>
          <w:sz w:val="24"/>
          <w:szCs w:val="24"/>
        </w:rPr>
        <w:t> Babies should not be given egg whites before their first birthday.</w:t>
      </w:r>
    </w:p>
    <w:p w:rsidR="00786171" w:rsidRPr="00786171" w:rsidRDefault="00786171" w:rsidP="0078617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4"/>
          <w:szCs w:val="24"/>
        </w:rPr>
      </w:pPr>
      <w:r w:rsidRPr="00786171">
        <w:rPr>
          <w:rFonts w:ascii="Helvetica" w:eastAsia="Times New Roman" w:hAnsi="Helvetica" w:cs="Helvetica"/>
          <w:b/>
          <w:bCs/>
          <w:color w:val="333333"/>
          <w:sz w:val="24"/>
          <w:szCs w:val="24"/>
        </w:rPr>
        <w:t>Wheat is not recommended before 8 months.</w:t>
      </w:r>
      <w:r w:rsidRPr="00786171">
        <w:rPr>
          <w:rFonts w:ascii="Helvetica" w:eastAsia="Times New Roman" w:hAnsi="Helvetica" w:cs="Helvetica"/>
          <w:color w:val="333333"/>
          <w:sz w:val="24"/>
          <w:szCs w:val="24"/>
        </w:rPr>
        <w:t> Many infants are sensitive to wheat. Waiting until 8 months will help to avoid a potential allergic reaction.</w:t>
      </w:r>
    </w:p>
    <w:p w:rsidR="00786171" w:rsidRPr="00786171" w:rsidRDefault="00786171" w:rsidP="0078617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4"/>
          <w:szCs w:val="24"/>
        </w:rPr>
      </w:pPr>
      <w:r w:rsidRPr="00786171">
        <w:rPr>
          <w:rFonts w:ascii="Helvetica" w:eastAsia="Times New Roman" w:hAnsi="Helvetica" w:cs="Helvetica"/>
          <w:b/>
          <w:bCs/>
          <w:color w:val="333333"/>
          <w:sz w:val="24"/>
          <w:szCs w:val="24"/>
        </w:rPr>
        <w:t>Honey and corn syrup are not recommended before 12 months.</w:t>
      </w:r>
      <w:r w:rsidRPr="00786171">
        <w:rPr>
          <w:rFonts w:ascii="Helvetica" w:eastAsia="Times New Roman" w:hAnsi="Helvetica" w:cs="Helvetica"/>
          <w:color w:val="333333"/>
          <w:sz w:val="24"/>
          <w:szCs w:val="24"/>
        </w:rPr>
        <w:t> Some honey and corn syrups contain botulism spores. These are not harmful to children and adults but may produce poisons that can be fatal to babies. Infants’ digestive systems cannot destroy these spores.</w:t>
      </w:r>
    </w:p>
    <w:p w:rsidR="00786171" w:rsidRPr="00786171" w:rsidRDefault="00786171" w:rsidP="00786171">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333333"/>
          <w:sz w:val="24"/>
          <w:szCs w:val="24"/>
        </w:rPr>
      </w:pPr>
      <w:r w:rsidRPr="00786171">
        <w:rPr>
          <w:rFonts w:ascii="Helvetica" w:eastAsia="Times New Roman" w:hAnsi="Helvetica" w:cs="Helvetica"/>
          <w:b/>
          <w:bCs/>
          <w:color w:val="333333"/>
          <w:sz w:val="24"/>
          <w:szCs w:val="24"/>
        </w:rPr>
        <w:t>Formula, breast milk, juices, and water may be given from a cup after 10 months.</w:t>
      </w:r>
      <w:r w:rsidRPr="00786171">
        <w:rPr>
          <w:rFonts w:ascii="Helvetica" w:eastAsia="Times New Roman" w:hAnsi="Helvetica" w:cs="Helvetica"/>
          <w:color w:val="333333"/>
          <w:sz w:val="24"/>
          <w:szCs w:val="24"/>
        </w:rPr>
        <w:t> Hold the cup and serve only small amounts of liquid. Only an adult should feed an infant. By the first birthday, most babies are able to handle the cup alone.</w:t>
      </w:r>
    </w:p>
    <w:p w:rsidR="002F1842" w:rsidRDefault="002F1842"/>
    <w:sectPr w:rsidR="002F1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0528E"/>
    <w:multiLevelType w:val="multilevel"/>
    <w:tmpl w:val="B86C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51653"/>
    <w:multiLevelType w:val="multilevel"/>
    <w:tmpl w:val="2966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71"/>
    <w:rsid w:val="002F1842"/>
    <w:rsid w:val="0078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44E87-D63E-4AFD-BBBD-F17F83C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861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61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6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786171"/>
  </w:style>
  <w:style w:type="paragraph" w:styleId="BalloonText">
    <w:name w:val="Balloon Text"/>
    <w:basedOn w:val="Normal"/>
    <w:link w:val="BalloonTextChar"/>
    <w:uiPriority w:val="99"/>
    <w:semiHidden/>
    <w:unhideWhenUsed/>
    <w:rsid w:val="00786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3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cp:lastPrinted>2018-10-23T18:01:00Z</cp:lastPrinted>
  <dcterms:created xsi:type="dcterms:W3CDTF">2018-10-23T17:55:00Z</dcterms:created>
  <dcterms:modified xsi:type="dcterms:W3CDTF">2018-10-23T18:01:00Z</dcterms:modified>
</cp:coreProperties>
</file>